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Mixed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InBrief Series, </w:t>
      </w:r>
      <w:hyperlink r:id="rId7">
        <w:r w:rsidDel="00000000" w:rsidR="00000000" w:rsidRPr="00000000">
          <w:rPr>
            <w:rtl w:val="0"/>
          </w:rPr>
          <w:t xml:space="preserve">Center on the Developing Child at Harvard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https://www.youtube.com/playlist?list=PLCCB05A22FA9C24EC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Adverse Childhood Experiences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4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ACEs animation (Blackburn and Darwin Council, Public Health Wales)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1155cc"/>
          <w:u w:val="singl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https://www.youtube.com/watch?v=XHgLYI9KZ-A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Adverse Childhood Experiences - NHS Health Scotland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https://www.youtube.com/watch?v=VMpIi-4CZK0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Adverse Childhood Experiences (ACEs): Impact on brain, body and behaviour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1155cc"/>
          <w:u w:val="singl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https://www.youtube.com/watch?v=W-8jTTIsJ7Q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numPr>
          <w:ilvl w:val="0"/>
          <w:numId w:val="9"/>
        </w:numPr>
        <w:spacing w:before="28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vmzlufctx4at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Understanding ACEs,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Palix Foundation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https://www.albertafamilywellness.org/resources/video/understanding-aces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Attachment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 Attachment Theory: How Childhood Affects Life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https://www.youtube.com/watch?v=WjOowWxOXCg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Brain development + early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numPr>
          <w:ilvl w:val="0"/>
          <w:numId w:val="2"/>
        </w:numPr>
        <w:spacing w:before="280" w:lineRule="auto"/>
        <w:ind w:left="720" w:hanging="360"/>
        <w:rPr>
          <w:color w:val="000000"/>
          <w:sz w:val="22"/>
          <w:szCs w:val="22"/>
        </w:rPr>
      </w:pPr>
      <w:bookmarkStart w:colFirst="0" w:colLast="0" w:name="_4c87c112dzu4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Brain Story Concepts: Brain Architecture, Palix Foundation</w:t>
      </w:r>
    </w:p>
    <w:p w:rsidR="00000000" w:rsidDel="00000000" w:rsidP="00000000" w:rsidRDefault="00000000" w:rsidRPr="00000000" w14:paraId="0000001C">
      <w:pPr>
        <w:spacing w:after="240" w:before="240" w:lineRule="auto"/>
        <w:ind w:left="0" w:firstLine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https://www.albertafamilywellness.org/resources/video/brain-story-concepts-brain-architecture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numPr>
          <w:ilvl w:val="0"/>
          <w:numId w:val="7"/>
        </w:numPr>
        <w:spacing w:before="280" w:lineRule="auto"/>
        <w:ind w:left="720" w:hanging="360"/>
        <w:rPr>
          <w:sz w:val="22"/>
          <w:szCs w:val="22"/>
        </w:rPr>
      </w:pPr>
      <w:bookmarkStart w:colFirst="0" w:colLast="0" w:name="_eo5frmyils1d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Brain Story Concepts: Serve &amp; Return, Palix Foundation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https://www.albertafamilywellness.org/resources/video/serve-and-return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720" w:right="0" w:hanging="360"/>
        <w:jc w:val="left"/>
        <w:rPr>
          <w:sz w:val="22"/>
          <w:szCs w:val="22"/>
        </w:rPr>
      </w:pPr>
      <w:bookmarkStart w:colFirst="0" w:colLast="0" w:name="_dbe90f16hhyy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Executive Function, Palix Foundation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https://www.albertafamilywellness.org/resources/video/executive-function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How Brains Are Built: Core Story of Brain Development, Palix Foundation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color w:val="1155cc"/>
          <w:u w:val="singl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http://www.albertafamilywellness.org/resources/video/how-brains-are-built-core-story-of-brain-development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numPr>
          <w:ilvl w:val="0"/>
          <w:numId w:val="13"/>
        </w:numPr>
        <w:spacing w:before="280" w:lineRule="auto"/>
        <w:ind w:left="720" w:hanging="360"/>
        <w:rPr>
          <w:color w:val="000000"/>
          <w:sz w:val="22"/>
          <w:szCs w:val="22"/>
        </w:rPr>
      </w:pPr>
      <w:bookmarkStart w:colFirst="0" w:colLast="0" w:name="_xcew4qdy2r85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The Brain Architecture Game,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Palix Foundation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ind w:left="0" w:firstLine="0"/>
        <w:rPr>
          <w:sz w:val="22"/>
          <w:szCs w:val="22"/>
        </w:rPr>
      </w:pPr>
      <w:bookmarkStart w:colFirst="0" w:colLast="0" w:name="_dor8u8c0topd" w:id="5"/>
      <w:bookmarkEnd w:id="5"/>
      <w:hyperlink r:id="rId1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https://www.albertafamilywellness.org/resources/video/the-brain-architecture-game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2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Three Core Concepts in Early Development, Center on the Developing Child at Harvard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https://www.youtube.com/playlist?list=PL0DB506DEF92B6347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Resilience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numPr>
          <w:ilvl w:val="0"/>
          <w:numId w:val="1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Rule="auto"/>
        <w:ind w:left="720" w:hanging="360"/>
        <w:rPr>
          <w:sz w:val="22"/>
          <w:szCs w:val="22"/>
        </w:rPr>
      </w:pPr>
      <w:bookmarkStart w:colFirst="0" w:colLast="0" w:name="_e6jn9xykc40f" w:id="6"/>
      <w:bookmarkEnd w:id="6"/>
      <w:r w:rsidDel="00000000" w:rsidR="00000000" w:rsidRPr="00000000">
        <w:rPr>
          <w:color w:val="000000"/>
          <w:sz w:val="22"/>
          <w:szCs w:val="22"/>
          <w:rtl w:val="0"/>
        </w:rPr>
        <w:t xml:space="preserve">Brains: Journey to Resilience, Palix Foundation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Rule="auto"/>
        <w:ind w:left="0" w:firstLine="0"/>
        <w:rPr>
          <w:sz w:val="22"/>
          <w:szCs w:val="22"/>
        </w:rPr>
      </w:pPr>
      <w:bookmarkStart w:colFirst="0" w:colLast="0" w:name="_c0q869z18ils" w:id="7"/>
      <w:bookmarkEnd w:id="7"/>
      <w:hyperlink r:id="rId2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https://www.albertafamilywellness.org/resources/video/brains-journey-to-resilience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Building Resilience | Tipping the Scales | NSPCC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https://www.youtube.com/watch?v=EW20A962wd4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numPr>
          <w:ilvl w:val="0"/>
          <w:numId w:val="18"/>
        </w:numPr>
        <w:spacing w:before="280" w:lineRule="auto"/>
        <w:ind w:left="720" w:hanging="360"/>
        <w:rPr>
          <w:color w:val="000000"/>
          <w:sz w:val="22"/>
          <w:szCs w:val="22"/>
        </w:rPr>
      </w:pPr>
      <w:bookmarkStart w:colFirst="0" w:colLast="0" w:name="_801gsc7y8lxm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Metaphor Visualization: The Resilience Scale, FrameWorks Institute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ind w:left="0" w:firstLine="0"/>
        <w:rPr>
          <w:sz w:val="22"/>
          <w:szCs w:val="22"/>
        </w:rPr>
      </w:pPr>
      <w:bookmarkStart w:colFirst="0" w:colLast="0" w:name="_kv2v6earabq4" w:id="9"/>
      <w:bookmarkEnd w:id="9"/>
      <w:hyperlink r:id="rId22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https://www.albertafamilywellness.org/resources/video/metaphor-visualization-the-resilience-scale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Resilience but what is it? Here's 5 ways to build resilience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https://www.youtube.com/watch?v=1FDyiUEn8Vw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720" w:hanging="360"/>
        <w:rPr>
          <w:sz w:val="22"/>
          <w:szCs w:val="22"/>
        </w:rPr>
      </w:pPr>
      <w:bookmarkStart w:colFirst="0" w:colLast="0" w:name="_wtfoquddwp3r" w:id="10"/>
      <w:bookmarkEnd w:id="10"/>
      <w:r w:rsidDel="00000000" w:rsidR="00000000" w:rsidRPr="00000000">
        <w:rPr>
          <w:sz w:val="22"/>
          <w:szCs w:val="22"/>
          <w:rtl w:val="0"/>
        </w:rPr>
        <w:t xml:space="preserve">The Roots of Resilience in Children and Young People - Parts One and Two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https://www.youtube.com/watch?v=5OtGffGKLlY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https://www.youtube.com/watch?v=0CL5j5vzli0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commentRangeStart w:id="0"/>
      <w:r w:rsidDel="00000000" w:rsidR="00000000" w:rsidRPr="00000000">
        <w:rPr>
          <w:b w:val="1"/>
          <w:rtl w:val="0"/>
        </w:rPr>
        <w:t xml:space="preserve">Trauma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How stress affects your brain - Madhumita Murgia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https://www.youtube.com/watch?v=WuyPuH9ojCE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6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 Repair of Intergenerational Trauma</w:t>
      </w:r>
    </w:p>
    <w:p w:rsidR="00000000" w:rsidDel="00000000" w:rsidP="00000000" w:rsidRDefault="00000000" w:rsidRPr="00000000" w14:paraId="0000003F">
      <w:pPr>
        <w:spacing w:after="240" w:before="240" w:lineRule="auto"/>
        <w:ind w:left="0" w:firstLine="0"/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https://www.youtube.com/watch?v=1toKt7cY4vc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720" w:hanging="360"/>
        <w:rPr>
          <w:sz w:val="22"/>
          <w:szCs w:val="22"/>
        </w:rPr>
      </w:pPr>
      <w:bookmarkStart w:colFirst="0" w:colLast="0" w:name="_57n0x6jh68p3" w:id="11"/>
      <w:bookmarkEnd w:id="11"/>
      <w:r w:rsidDel="00000000" w:rsidR="00000000" w:rsidRPr="00000000">
        <w:rPr>
          <w:sz w:val="22"/>
          <w:szCs w:val="22"/>
          <w:rtl w:val="0"/>
        </w:rPr>
        <w:t xml:space="preserve">The Window of Tolerance Animation by Beacon 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ind w:left="0" w:firstLine="0"/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https://www.youtube.com/watch?v=Wcm-1FBrDvU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numPr>
          <w:ilvl w:val="0"/>
          <w:numId w:val="16"/>
        </w:numPr>
        <w:spacing w:before="280" w:lineRule="auto"/>
        <w:ind w:left="720" w:hanging="360"/>
      </w:pPr>
      <w:bookmarkStart w:colFirst="0" w:colLast="0" w:name="_vzp5o8xvkp9z" w:id="12"/>
      <w:bookmarkEnd w:id="12"/>
      <w:r w:rsidDel="00000000" w:rsidR="00000000" w:rsidRPr="00000000">
        <w:rPr>
          <w:color w:val="000000"/>
          <w:sz w:val="22"/>
          <w:szCs w:val="22"/>
          <w:rtl w:val="0"/>
        </w:rPr>
        <w:t xml:space="preserve">Toxic Stress, Palix Foundation</w:t>
      </w:r>
    </w:p>
    <w:p w:rsidR="00000000" w:rsidDel="00000000" w:rsidP="00000000" w:rsidRDefault="00000000" w:rsidRPr="00000000" w14:paraId="00000043">
      <w:pPr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https://www.albertafamilywellness.org/resources/video/toxic-stress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Trauma and the brain – 8-minute educational segment, NHS Lanarkshire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https://www.youtube.com/watch?v=4-tcKYx24aA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Trauma-informed Practice</w:t>
      </w:r>
    </w:p>
    <w:p w:rsidR="00000000" w:rsidDel="00000000" w:rsidP="00000000" w:rsidRDefault="00000000" w:rsidRPr="00000000" w14:paraId="00000048">
      <w:pPr>
        <w:numPr>
          <w:ilvl w:val="0"/>
          <w:numId w:val="21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Northern Ireland Safeguarding Board animation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color w:val="1155cc"/>
          <w:u w:val="single"/>
        </w:rPr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https://m.youtube.com/watch?feature=youtu.be&amp;v=LY-8HilOzh0#menu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9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Opening Doors: Trauma Informed Practice for the Workforce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color w:val="1155cc"/>
          <w:u w:val="single"/>
        </w:rPr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https://vimeo.com/274703693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3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Sowing Seeds: Trauma Informed Practice for Anyone Working with Children and Young People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https://vimeo.com/334642616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Supporting people to cope with situations &amp; emotions</w:t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ind w:left="720" w:hanging="360"/>
        <w:rPr>
          <w:sz w:val="22"/>
          <w:szCs w:val="22"/>
        </w:rPr>
      </w:pPr>
      <w:bookmarkStart w:colFirst="0" w:colLast="0" w:name="_5211zvkf4ejr" w:id="13"/>
      <w:bookmarkEnd w:id="13"/>
      <w:r w:rsidDel="00000000" w:rsidR="00000000" w:rsidRPr="00000000">
        <w:rPr>
          <w:sz w:val="22"/>
          <w:szCs w:val="22"/>
          <w:rtl w:val="0"/>
        </w:rPr>
        <w:t xml:space="preserve">Brené Brown on Empathy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https://www.youtube.com/watch?v=1Evwgu369Jw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0" w:right="0" w:firstLine="0"/>
        <w:jc w:val="left"/>
        <w:rPr/>
      </w:pPr>
      <w:bookmarkStart w:colFirst="0" w:colLast="0" w:name="_3jceewtw413g" w:id="14"/>
      <w:bookmarkEnd w:id="14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Supporting your and other staff members’ mental well-being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bookmarkStart w:colFirst="0" w:colLast="0" w:name="_529evutcwfy4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pageBreakBefore w:val="0"/>
        <w:widowControl w:val="1"/>
        <w:numPr>
          <w:ilvl w:val="0"/>
          <w:numId w:val="2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720" w:right="0" w:hanging="360"/>
        <w:jc w:val="left"/>
        <w:rPr>
          <w:sz w:val="22"/>
          <w:szCs w:val="22"/>
          <w:u w:val="none"/>
        </w:rPr>
      </w:pPr>
      <w:bookmarkStart w:colFirst="0" w:colLast="0" w:name="_noiz1kind856" w:id="16"/>
      <w:bookmarkEnd w:id="16"/>
      <w:r w:rsidDel="00000000" w:rsidR="00000000" w:rsidRPr="00000000">
        <w:rPr>
          <w:sz w:val="22"/>
          <w:szCs w:val="22"/>
          <w:rtl w:val="0"/>
        </w:rPr>
        <w:t xml:space="preserve">Work Life Balance - How to Balance Between Work and Your Personal life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https://www.youtube.com/watch?v=BEhksY-DO1o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WAVE Trust Office" w:id="0" w:date="2023-04-19T11:16:34Z"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accounted for in tallies, but may be worth also including: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https://www.youtube.com/watch?v=jEHwB1PG_-Q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albertafamilywellness.org/resources/video/brains-journey-to-resilience" TargetMode="External"/><Relationship Id="rId22" Type="http://schemas.openxmlformats.org/officeDocument/2006/relationships/hyperlink" Target="https://www.albertafamilywellness.org/resources/video/metaphor-visualization-the-resilience-scale" TargetMode="External"/><Relationship Id="rId21" Type="http://schemas.openxmlformats.org/officeDocument/2006/relationships/hyperlink" Target="https://www.youtube.com/watch?v=EW20A962wd4" TargetMode="External"/><Relationship Id="rId24" Type="http://schemas.openxmlformats.org/officeDocument/2006/relationships/hyperlink" Target="https://www.youtube.com/watch?v=5OtGffGKLlY" TargetMode="External"/><Relationship Id="rId23" Type="http://schemas.openxmlformats.org/officeDocument/2006/relationships/hyperlink" Target="https://www.youtube.com/watch?v=1FDyiUEn8Vw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youtube.com/watch?v=XHgLYI9KZ-A" TargetMode="External"/><Relationship Id="rId26" Type="http://schemas.openxmlformats.org/officeDocument/2006/relationships/hyperlink" Target="https://www.youtube.com/watch?v=WuyPuH9ojCE" TargetMode="External"/><Relationship Id="rId25" Type="http://schemas.openxmlformats.org/officeDocument/2006/relationships/hyperlink" Target="https://www.youtube.com/watch?v=0CL5j5vzli0" TargetMode="External"/><Relationship Id="rId28" Type="http://schemas.openxmlformats.org/officeDocument/2006/relationships/hyperlink" Target="https://www.youtube.com/watch?v=Wcm-1FBrDvU" TargetMode="External"/><Relationship Id="rId27" Type="http://schemas.openxmlformats.org/officeDocument/2006/relationships/hyperlink" Target="https://www.youtube.com/watch?v=1toKt7cY4vc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www.albertafamilywellness.org/resources/video/toxic-stress" TargetMode="External"/><Relationship Id="rId7" Type="http://schemas.openxmlformats.org/officeDocument/2006/relationships/hyperlink" Target="https://www.youtube.com/c/HarvardCenter" TargetMode="External"/><Relationship Id="rId8" Type="http://schemas.openxmlformats.org/officeDocument/2006/relationships/hyperlink" Target="https://www.youtube.com/playlist?list=PLCCB05A22FA9C24EC" TargetMode="External"/><Relationship Id="rId31" Type="http://schemas.openxmlformats.org/officeDocument/2006/relationships/hyperlink" Target="https://m.youtube.com/watch?feature=youtu.be&amp;v=LY-8HilOzh0#menu" TargetMode="External"/><Relationship Id="rId30" Type="http://schemas.openxmlformats.org/officeDocument/2006/relationships/hyperlink" Target="https://www.youtube.com/watch?v=4-tcKYx24aA" TargetMode="External"/><Relationship Id="rId11" Type="http://schemas.openxmlformats.org/officeDocument/2006/relationships/hyperlink" Target="https://www.youtube.com/watch?v=W-8jTTIsJ7Q" TargetMode="External"/><Relationship Id="rId33" Type="http://schemas.openxmlformats.org/officeDocument/2006/relationships/hyperlink" Target="https://vimeo.com/334642616" TargetMode="External"/><Relationship Id="rId10" Type="http://schemas.openxmlformats.org/officeDocument/2006/relationships/hyperlink" Target="https://www.youtube.com/watch?v=VMpIi-4CZK0" TargetMode="External"/><Relationship Id="rId32" Type="http://schemas.openxmlformats.org/officeDocument/2006/relationships/hyperlink" Target="https://vimeo.com/274703693" TargetMode="External"/><Relationship Id="rId13" Type="http://schemas.openxmlformats.org/officeDocument/2006/relationships/hyperlink" Target="https://www.youtube.com/watch?v=WjOowWxOXCg" TargetMode="External"/><Relationship Id="rId35" Type="http://schemas.openxmlformats.org/officeDocument/2006/relationships/hyperlink" Target="https://www.youtube.com/watch?v=BEhksY-DO1o" TargetMode="External"/><Relationship Id="rId12" Type="http://schemas.openxmlformats.org/officeDocument/2006/relationships/hyperlink" Target="https://www.albertafamilywellness.org/resources/video/understanding-aces" TargetMode="External"/><Relationship Id="rId34" Type="http://schemas.openxmlformats.org/officeDocument/2006/relationships/hyperlink" Target="https://www.youtube.com/watch?v=1Evwgu369Jw" TargetMode="External"/><Relationship Id="rId15" Type="http://schemas.openxmlformats.org/officeDocument/2006/relationships/hyperlink" Target="https://www.albertafamilywellness.org/resources/video/serve-and-return" TargetMode="External"/><Relationship Id="rId14" Type="http://schemas.openxmlformats.org/officeDocument/2006/relationships/hyperlink" Target="https://www.albertafamilywellness.org/resources/video/brain-story-concepts-brain-architecture" TargetMode="External"/><Relationship Id="rId17" Type="http://schemas.openxmlformats.org/officeDocument/2006/relationships/hyperlink" Target="http://www.albertafamilywellness.org/resources/video/how-brains-are-built-core-story-of-brain-development" TargetMode="External"/><Relationship Id="rId16" Type="http://schemas.openxmlformats.org/officeDocument/2006/relationships/hyperlink" Target="https://www.albertafamilywellness.org/resources/video/executive-function" TargetMode="External"/><Relationship Id="rId19" Type="http://schemas.openxmlformats.org/officeDocument/2006/relationships/hyperlink" Target="https://www.youtube.com/playlist?list=PL0DB506DEF92B6347" TargetMode="External"/><Relationship Id="rId18" Type="http://schemas.openxmlformats.org/officeDocument/2006/relationships/hyperlink" Target="https://www.albertafamilywellness.org/resources/video/the-brain-architecture-g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